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申报材料目录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《承诺书》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申请报告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《2018年内蒙古拍卖企业信用等级评定申报表》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《2018年内蒙古拍卖企业信用等级评定自评表》</w:t>
      </w:r>
      <w:bookmarkStart w:id="0" w:name="_GoBack"/>
      <w:bookmarkEnd w:id="0"/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企业营业执照、拍卖经营批准证书复印件（加盖公章）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2016、2017年《资产负债表》、《损益表》复印件（加盖公章）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企业房产租赁合同或房产证明复印件（加盖公章）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企业主要资质证明复印件（加盖公章）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国家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企业信用信息公示系统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宋体" w:eastAsia="仿宋_GB2312"/>
          <w:b/>
          <w:bCs/>
          <w:sz w:val="28"/>
          <w:szCs w:val="28"/>
        </w:rPr>
        <w:instrText xml:space="preserve"> HYPERLINK "http://nm.gsxt.gov.cn/index.html" </w:instrText>
      </w:r>
      <w:r>
        <w:rPr>
          <w:rFonts w:hint="eastAsia" w:ascii="仿宋_GB2312" w:hAnsi="宋体" w:eastAsia="仿宋_GB2312"/>
          <w:b/>
          <w:bCs/>
          <w:sz w:val="28"/>
          <w:szCs w:val="28"/>
        </w:rPr>
        <w:fldChar w:fldCharType="separate"/>
      </w:r>
      <w:r>
        <w:rPr>
          <w:rStyle w:val="5"/>
          <w:rFonts w:hint="eastAsia" w:ascii="仿宋_GB2312" w:hAnsi="宋体" w:eastAsia="仿宋_GB2312"/>
          <w:b/>
          <w:bCs/>
          <w:sz w:val="28"/>
          <w:szCs w:val="28"/>
        </w:rPr>
        <w:t>http://nm.gsxt.gov.cn/index.html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)；</w:t>
      </w:r>
    </w:p>
    <w:p>
      <w:pPr>
        <w:numPr>
          <w:ilvl w:val="0"/>
          <w:numId w:val="0"/>
        </w:numPr>
        <w:spacing w:line="580" w:lineRule="exact"/>
        <w:ind w:left="838" w:leftChars="399" w:firstLine="0" w:firstLineChars="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信用中国系统里（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instrText xml:space="preserve"> HYPERLINK "http://www.creditchina.gov.cn/" </w:instrTex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separate"/>
      </w:r>
      <w:r>
        <w:rPr>
          <w:rStyle w:val="5"/>
          <w:rFonts w:hint="eastAsia" w:ascii="仿宋_GB2312" w:hAnsi="宋体" w:eastAsia="仿宋_GB2312"/>
          <w:b/>
          <w:bCs/>
          <w:sz w:val="28"/>
          <w:szCs w:val="28"/>
          <w:lang w:eastAsia="zh-CN"/>
        </w:rPr>
        <w:t>http://www.creditchina.gov.cn/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fldChar w:fldCharType="end"/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截屏原件（加盖公章）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580" w:lineRule="exact"/>
        <w:ind w:left="838" w:leftChars="399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检察院或法院无犯罪证明。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企业拍卖理论研究和企业信息化管理（以下有则提供资料或说明，没有的不需提供）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网站、微博、微信截图；企业刊物复印件；参加理论研讨会的相关证明。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企业合同制度:（以下有则提供资料或说明，没有的不需提供）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企业管理制度；拍卖档案管理制度；统一版本《委托拍卖合同》复印件（一份）；统一版本《拍卖须知》复印件（一份）。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人员、证书: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拍卖师证书复印件；专业人员证书复印件；荣誉证书复印件。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企业经营：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2016 年年报、2017 年年报（《全国经营统计年报表》）</w:t>
      </w:r>
    </w:p>
    <w:p>
      <w:pPr>
        <w:numPr>
          <w:ilvl w:val="0"/>
          <w:numId w:val="1"/>
        </w:numPr>
        <w:spacing w:line="580" w:lineRule="exact"/>
        <w:ind w:left="748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社会责任：</w:t>
      </w:r>
    </w:p>
    <w:p>
      <w:pPr>
        <w:spacing w:line="580" w:lineRule="exact"/>
        <w:ind w:left="748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2016 、2017 年捐赠证明；2016 、2017 年慈善拍卖公告（宣传）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10CFD"/>
    <w:multiLevelType w:val="multilevel"/>
    <w:tmpl w:val="6E910CFD"/>
    <w:lvl w:ilvl="0" w:tentative="0">
      <w:start w:val="1"/>
      <w:numFmt w:val="japaneseCounting"/>
      <w:lvlText w:val="%1、"/>
      <w:lvlJc w:val="left"/>
      <w:pPr>
        <w:ind w:left="750" w:hanging="75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E97"/>
    <w:rsid w:val="00192F77"/>
    <w:rsid w:val="003A6E97"/>
    <w:rsid w:val="004261BA"/>
    <w:rsid w:val="00493B68"/>
    <w:rsid w:val="005245E5"/>
    <w:rsid w:val="00786030"/>
    <w:rsid w:val="008A3BD7"/>
    <w:rsid w:val="009F0BBC"/>
    <w:rsid w:val="00B46037"/>
    <w:rsid w:val="00C134FB"/>
    <w:rsid w:val="00DF45A0"/>
    <w:rsid w:val="00E86CB1"/>
    <w:rsid w:val="00FA4C85"/>
    <w:rsid w:val="07A04A9C"/>
    <w:rsid w:val="157C59A5"/>
    <w:rsid w:val="157F5D0B"/>
    <w:rsid w:val="18306D86"/>
    <w:rsid w:val="1A4C7421"/>
    <w:rsid w:val="1FBC6C71"/>
    <w:rsid w:val="2D8A7249"/>
    <w:rsid w:val="417E1E38"/>
    <w:rsid w:val="4B295906"/>
    <w:rsid w:val="4F7E42C3"/>
    <w:rsid w:val="60313743"/>
    <w:rsid w:val="6592090D"/>
    <w:rsid w:val="673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ScaleCrop>false</ScaleCrop>
  <LinksUpToDate>false</LinksUpToDate>
  <CharactersWithSpaces>482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2018-03-13T07:35:00Z</dcterms:created>
  <dc:creator>admin</dc:creator>
  <cp:lastModifiedBy>楠楠</cp:lastModifiedBy>
  <cp:lastPrinted>2018-03-20T08:21:00Z</cp:lastPrinted>
  <dcterms:modified xsi:type="dcterms:W3CDTF">2018-04-24T07:33:57Z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